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8EE9F" w14:textId="2D00C1C5" w:rsidR="001E5C3C" w:rsidRDefault="001E5C3C" w:rsidP="00C83C79">
      <w:pPr>
        <w:pStyle w:val="Default"/>
        <w:spacing w:before="60"/>
        <w:jc w:val="both"/>
        <w:rPr>
          <w:rFonts w:ascii="Calibri" w:hAnsi="Calibri" w:cs="Calibri"/>
          <w:b/>
          <w:bCs/>
          <w:sz w:val="32"/>
          <w:szCs w:val="32"/>
        </w:rPr>
      </w:pPr>
      <w:r w:rsidRPr="00F9062D">
        <w:rPr>
          <w:rFonts w:ascii="Calibri" w:hAnsi="Calibri" w:cs="Calibri"/>
          <w:b/>
          <w:bCs/>
          <w:sz w:val="32"/>
          <w:szCs w:val="32"/>
        </w:rPr>
        <w:t xml:space="preserve">Role of Home-Start </w:t>
      </w:r>
      <w:r w:rsidR="00681E8D" w:rsidRPr="00F9062D">
        <w:rPr>
          <w:rFonts w:ascii="Calibri" w:hAnsi="Calibri" w:cs="Calibri"/>
          <w:b/>
          <w:bCs/>
          <w:sz w:val="32"/>
          <w:szCs w:val="32"/>
        </w:rPr>
        <w:t>Chair</w:t>
      </w:r>
    </w:p>
    <w:p w14:paraId="40519804" w14:textId="688D2BBF" w:rsidR="001E5C3C" w:rsidRPr="00F9062D" w:rsidRDefault="00681E8D" w:rsidP="00C83C79">
      <w:pPr>
        <w:pStyle w:val="Default"/>
        <w:spacing w:before="60"/>
        <w:jc w:val="both"/>
        <w:rPr>
          <w:rFonts w:ascii="Calibri" w:hAnsi="Calibri" w:cs="Calibri"/>
        </w:rPr>
      </w:pPr>
      <w:r w:rsidRPr="00F9062D">
        <w:rPr>
          <w:rFonts w:ascii="Calibri" w:hAnsi="Calibri" w:cs="Calibri"/>
        </w:rPr>
        <w:t xml:space="preserve">In addition to the role and responsibilities of a General Trustee, the Chair </w:t>
      </w:r>
      <w:r w:rsidR="001E5C3C" w:rsidRPr="00F9062D">
        <w:rPr>
          <w:rFonts w:ascii="Calibri" w:hAnsi="Calibri" w:cs="Calibri"/>
        </w:rPr>
        <w:t xml:space="preserve">is responsible for </w:t>
      </w:r>
      <w:r w:rsidRPr="00F9062D">
        <w:rPr>
          <w:rFonts w:ascii="Calibri" w:hAnsi="Calibri" w:cs="Calibri"/>
        </w:rPr>
        <w:t xml:space="preserve">the leadership of the </w:t>
      </w:r>
      <w:r w:rsidR="001E5C3C" w:rsidRPr="00F9062D">
        <w:rPr>
          <w:rFonts w:ascii="Calibri" w:hAnsi="Calibri" w:cs="Calibri"/>
        </w:rPr>
        <w:t xml:space="preserve">organisation </w:t>
      </w:r>
      <w:r w:rsidRPr="00F9062D">
        <w:rPr>
          <w:rFonts w:ascii="Calibri" w:hAnsi="Calibri" w:cs="Calibri"/>
        </w:rPr>
        <w:t xml:space="preserve">as a whole </w:t>
      </w:r>
      <w:r w:rsidR="001E5C3C" w:rsidRPr="00F9062D">
        <w:rPr>
          <w:rFonts w:ascii="Calibri" w:hAnsi="Calibri" w:cs="Calibri"/>
        </w:rPr>
        <w:t xml:space="preserve">and </w:t>
      </w:r>
      <w:r w:rsidRPr="00F9062D">
        <w:rPr>
          <w:rFonts w:ascii="Calibri" w:hAnsi="Calibri" w:cs="Calibri"/>
        </w:rPr>
        <w:t xml:space="preserve">overseeing </w:t>
      </w:r>
      <w:r w:rsidR="001E5C3C" w:rsidRPr="00F9062D">
        <w:rPr>
          <w:rFonts w:ascii="Calibri" w:hAnsi="Calibri" w:cs="Calibri"/>
        </w:rPr>
        <w:t xml:space="preserve">the work of the </w:t>
      </w:r>
      <w:r w:rsidRPr="00F9062D">
        <w:rPr>
          <w:rFonts w:ascii="Calibri" w:hAnsi="Calibri" w:cs="Calibri"/>
        </w:rPr>
        <w:t xml:space="preserve">Trustees and </w:t>
      </w:r>
      <w:r w:rsidR="00527A6A">
        <w:rPr>
          <w:rFonts w:ascii="Calibri" w:hAnsi="Calibri" w:cs="Calibri"/>
        </w:rPr>
        <w:t>CEO</w:t>
      </w:r>
      <w:r w:rsidRPr="00F9062D">
        <w:rPr>
          <w:rFonts w:ascii="Calibri" w:hAnsi="Calibri" w:cs="Calibri"/>
        </w:rPr>
        <w:t xml:space="preserve"> </w:t>
      </w:r>
      <w:r w:rsidR="001E5C3C" w:rsidRPr="00F9062D">
        <w:rPr>
          <w:rFonts w:ascii="Calibri" w:hAnsi="Calibri" w:cs="Calibri"/>
        </w:rPr>
        <w:t>to ensure all the organisation’s obligations are met.</w:t>
      </w:r>
    </w:p>
    <w:p w14:paraId="3A86E44F" w14:textId="2AF7F01B" w:rsidR="001E5C3C" w:rsidRPr="00F9062D" w:rsidRDefault="001E5C3C" w:rsidP="00C83C79">
      <w:pPr>
        <w:autoSpaceDE w:val="0"/>
        <w:autoSpaceDN w:val="0"/>
        <w:adjustRightInd w:val="0"/>
        <w:spacing w:before="60"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53EAE42" w14:textId="7D4ECA22" w:rsidR="00686FA6" w:rsidRPr="00C33800" w:rsidRDefault="00686FA6" w:rsidP="00C83C79">
      <w:pPr>
        <w:shd w:val="clear" w:color="auto" w:fill="FFFFFF"/>
        <w:spacing w:before="60" w:after="0" w:line="240" w:lineRule="auto"/>
        <w:jc w:val="both"/>
        <w:rPr>
          <w:rFonts w:ascii="Calibri" w:eastAsia="Times New Roman" w:hAnsi="Calibri" w:cs="Calibri"/>
          <w:b/>
          <w:bCs/>
          <w:color w:val="212529"/>
          <w:sz w:val="24"/>
          <w:szCs w:val="24"/>
          <w:u w:val="single"/>
          <w:lang w:eastAsia="en-GB"/>
        </w:rPr>
      </w:pPr>
      <w:r w:rsidRPr="00C33800">
        <w:rPr>
          <w:rFonts w:ascii="Calibri" w:eastAsia="Times New Roman" w:hAnsi="Calibri" w:cs="Calibri"/>
          <w:b/>
          <w:bCs/>
          <w:color w:val="212529"/>
          <w:sz w:val="24"/>
          <w:szCs w:val="24"/>
          <w:u w:val="single"/>
          <w:lang w:eastAsia="en-GB"/>
        </w:rPr>
        <w:t xml:space="preserve">The overall role of </w:t>
      </w:r>
      <w:r w:rsidR="00D27F37" w:rsidRPr="00C33800">
        <w:rPr>
          <w:rFonts w:ascii="Calibri" w:eastAsia="Times New Roman" w:hAnsi="Calibri" w:cs="Calibri"/>
          <w:b/>
          <w:bCs/>
          <w:color w:val="212529"/>
          <w:sz w:val="24"/>
          <w:szCs w:val="24"/>
          <w:u w:val="single"/>
          <w:lang w:eastAsia="en-GB"/>
        </w:rPr>
        <w:t>Chair</w:t>
      </w:r>
      <w:r w:rsidRPr="00C33800">
        <w:rPr>
          <w:rFonts w:ascii="Calibri" w:eastAsia="Times New Roman" w:hAnsi="Calibri" w:cs="Calibri"/>
          <w:b/>
          <w:bCs/>
          <w:color w:val="212529"/>
          <w:sz w:val="24"/>
          <w:szCs w:val="24"/>
          <w:u w:val="single"/>
          <w:lang w:eastAsia="en-GB"/>
        </w:rPr>
        <w:t xml:space="preserve"> is to:</w:t>
      </w:r>
    </w:p>
    <w:p w14:paraId="153B57DD" w14:textId="015989EF" w:rsidR="00686FA6" w:rsidRPr="00F9062D" w:rsidRDefault="00527A6A" w:rsidP="00C83C79">
      <w:pPr>
        <w:numPr>
          <w:ilvl w:val="0"/>
          <w:numId w:val="39"/>
        </w:numPr>
        <w:shd w:val="clear" w:color="auto" w:fill="FFFFFF"/>
        <w:spacing w:before="60" w:after="0" w:line="240" w:lineRule="auto"/>
        <w:ind w:left="595" w:hanging="357"/>
        <w:jc w:val="both"/>
        <w:rPr>
          <w:rFonts w:ascii="Calibri" w:eastAsia="Times New Roman" w:hAnsi="Calibri" w:cs="Calibri"/>
          <w:color w:val="212529"/>
          <w:sz w:val="24"/>
          <w:szCs w:val="24"/>
          <w:lang w:eastAsia="en-GB"/>
        </w:rPr>
      </w:pPr>
      <w:r w:rsidRPr="00F9062D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 xml:space="preserve">Maintain an overview of the </w:t>
      </w:r>
      <w:r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>charity</w:t>
      </w:r>
      <w:r w:rsidR="00681E8D" w:rsidRPr="00F9062D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 xml:space="preserve"> </w:t>
      </w:r>
      <w:r w:rsidR="00D27F37" w:rsidRPr="00F9062D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>and its service delivery as a whole</w:t>
      </w:r>
    </w:p>
    <w:p w14:paraId="32DD643A" w14:textId="10F65F39" w:rsidR="0020331A" w:rsidRPr="00F9062D" w:rsidRDefault="00527A6A" w:rsidP="00C83C79">
      <w:pPr>
        <w:numPr>
          <w:ilvl w:val="0"/>
          <w:numId w:val="39"/>
        </w:numPr>
        <w:shd w:val="clear" w:color="auto" w:fill="FFFFFF"/>
        <w:spacing w:before="60" w:after="0" w:line="240" w:lineRule="auto"/>
        <w:ind w:left="595" w:hanging="357"/>
        <w:jc w:val="both"/>
        <w:rPr>
          <w:rFonts w:ascii="Calibri" w:eastAsia="Times New Roman" w:hAnsi="Calibri" w:cs="Calibri"/>
          <w:color w:val="212529"/>
          <w:sz w:val="24"/>
          <w:szCs w:val="24"/>
          <w:lang w:eastAsia="en-GB"/>
        </w:rPr>
      </w:pPr>
      <w:r w:rsidRPr="00F9062D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>M</w:t>
      </w:r>
      <w:r w:rsidR="00D27F37" w:rsidRPr="00F9062D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 xml:space="preserve">anage and oversee the </w:t>
      </w:r>
      <w:r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>B</w:t>
      </w:r>
      <w:r w:rsidRPr="00F9062D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 xml:space="preserve">oard of </w:t>
      </w:r>
      <w:r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>T</w:t>
      </w:r>
      <w:r w:rsidRPr="00F9062D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 xml:space="preserve">rustees and </w:t>
      </w:r>
      <w:r w:rsidR="00686FA6" w:rsidRPr="00F9062D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>ensure</w:t>
      </w:r>
      <w:r w:rsidR="00681E8D" w:rsidRPr="00F9062D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 xml:space="preserve"> good organisational </w:t>
      </w:r>
      <w:r w:rsidR="00D27F37" w:rsidRPr="00F9062D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>governance</w:t>
      </w:r>
      <w:r w:rsidR="00686FA6" w:rsidRPr="00F9062D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 xml:space="preserve"> </w:t>
      </w:r>
    </w:p>
    <w:p w14:paraId="7D761C76" w14:textId="02087C49" w:rsidR="00686FA6" w:rsidRPr="00F9062D" w:rsidRDefault="004C3EAD" w:rsidP="00C83C79">
      <w:pPr>
        <w:numPr>
          <w:ilvl w:val="0"/>
          <w:numId w:val="39"/>
        </w:numPr>
        <w:shd w:val="clear" w:color="auto" w:fill="FFFFFF"/>
        <w:spacing w:before="60" w:after="0" w:line="240" w:lineRule="auto"/>
        <w:ind w:left="595" w:hanging="357"/>
        <w:jc w:val="both"/>
        <w:rPr>
          <w:rFonts w:ascii="Calibri" w:eastAsia="Times New Roman" w:hAnsi="Calibri" w:cs="Calibri"/>
          <w:color w:val="212529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>O</w:t>
      </w:r>
      <w:r w:rsidR="0020331A" w:rsidRPr="00F9062D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 xml:space="preserve">versee the work of the </w:t>
      </w:r>
      <w:r w:rsidR="00527A6A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>CEO</w:t>
      </w:r>
    </w:p>
    <w:p w14:paraId="28B8A143" w14:textId="4E0F5E42" w:rsidR="00686FA6" w:rsidRPr="00F9062D" w:rsidRDefault="00686FA6" w:rsidP="00C83C79">
      <w:pPr>
        <w:autoSpaceDE w:val="0"/>
        <w:autoSpaceDN w:val="0"/>
        <w:adjustRightInd w:val="0"/>
        <w:spacing w:before="60"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E20B4EB" w14:textId="45AE5DDB" w:rsidR="00AE36C0" w:rsidRPr="00C33800" w:rsidRDefault="00C33800" w:rsidP="00C83C79">
      <w:pPr>
        <w:autoSpaceDE w:val="0"/>
        <w:autoSpaceDN w:val="0"/>
        <w:adjustRightInd w:val="0"/>
        <w:spacing w:before="60" w:after="0" w:line="240" w:lineRule="auto"/>
        <w:jc w:val="both"/>
        <w:rPr>
          <w:rFonts w:ascii="Calibri" w:hAnsi="Calibri" w:cs="Calibri"/>
          <w:color w:val="000000"/>
          <w:sz w:val="24"/>
          <w:szCs w:val="24"/>
          <w:u w:val="single"/>
        </w:rPr>
      </w:pPr>
      <w:r w:rsidRPr="00C33800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S</w:t>
      </w:r>
      <w:r w:rsidR="001E5C3C" w:rsidRPr="00C33800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pecific</w:t>
      </w:r>
      <w:r w:rsidR="00AE36C0" w:rsidRPr="00C33800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 </w:t>
      </w:r>
      <w:r w:rsidRPr="00C33800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R</w:t>
      </w:r>
      <w:r w:rsidR="00AE36C0" w:rsidRPr="00C33800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esponsibilities of </w:t>
      </w:r>
      <w:r w:rsidR="00D27F37" w:rsidRPr="00C33800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Ch</w:t>
      </w:r>
      <w:r w:rsidRPr="00C33800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air</w:t>
      </w:r>
    </w:p>
    <w:p w14:paraId="24EC1801" w14:textId="64E3F17E" w:rsidR="00527A6A" w:rsidRPr="00527A6A" w:rsidRDefault="00D8112D" w:rsidP="00C83C79">
      <w:pPr>
        <w:autoSpaceDE w:val="0"/>
        <w:autoSpaceDN w:val="0"/>
        <w:adjustRightInd w:val="0"/>
        <w:spacing w:before="60"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Relationship with the CEO</w:t>
      </w:r>
    </w:p>
    <w:p w14:paraId="74E4BE23" w14:textId="64D411E2" w:rsidR="00AE219B" w:rsidRPr="00F247D0" w:rsidRDefault="00527A6A" w:rsidP="00C83C79">
      <w:pPr>
        <w:numPr>
          <w:ilvl w:val="0"/>
          <w:numId w:val="39"/>
        </w:numPr>
        <w:shd w:val="clear" w:color="auto" w:fill="FFFFFF"/>
        <w:spacing w:before="60" w:after="0" w:line="240" w:lineRule="auto"/>
        <w:ind w:left="595" w:hanging="357"/>
        <w:jc w:val="both"/>
        <w:rPr>
          <w:rFonts w:ascii="Calibri" w:eastAsia="Times New Roman" w:hAnsi="Calibri" w:cs="Calibri"/>
          <w:color w:val="212529"/>
          <w:sz w:val="24"/>
          <w:szCs w:val="24"/>
          <w:lang w:eastAsia="en-GB"/>
        </w:rPr>
      </w:pPr>
      <w:r w:rsidRPr="00F247D0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>D</w:t>
      </w:r>
      <w:r w:rsidR="005C5644" w:rsidRPr="00F247D0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 xml:space="preserve">elivering </w:t>
      </w:r>
      <w:r w:rsidR="00AE36C0" w:rsidRPr="00F247D0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 xml:space="preserve">supervision </w:t>
      </w:r>
      <w:r w:rsidR="00D27F37" w:rsidRPr="00F247D0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 xml:space="preserve">and management </w:t>
      </w:r>
      <w:r w:rsidR="00686FA6" w:rsidRPr="00F247D0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 xml:space="preserve">for the </w:t>
      </w:r>
      <w:r w:rsidRPr="00F247D0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>CEO</w:t>
      </w:r>
      <w:r w:rsidR="00686FA6" w:rsidRPr="00F247D0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 xml:space="preserve"> </w:t>
      </w:r>
      <w:r w:rsidR="00AE36C0" w:rsidRPr="00F247D0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>every 4-6 weeks</w:t>
      </w:r>
    </w:p>
    <w:p w14:paraId="19E801C9" w14:textId="32BF029D" w:rsidR="00D8112D" w:rsidRPr="00F247D0" w:rsidRDefault="00D8112D" w:rsidP="00C83C79">
      <w:pPr>
        <w:numPr>
          <w:ilvl w:val="0"/>
          <w:numId w:val="39"/>
        </w:numPr>
        <w:shd w:val="clear" w:color="auto" w:fill="FFFFFF"/>
        <w:spacing w:before="60" w:after="0" w:line="240" w:lineRule="auto"/>
        <w:ind w:left="595" w:hanging="357"/>
        <w:jc w:val="both"/>
        <w:rPr>
          <w:rFonts w:ascii="Calibri" w:eastAsia="Times New Roman" w:hAnsi="Calibri" w:cs="Calibri"/>
          <w:color w:val="212529"/>
          <w:sz w:val="24"/>
          <w:szCs w:val="24"/>
          <w:lang w:eastAsia="en-GB"/>
        </w:rPr>
      </w:pPr>
      <w:r w:rsidRPr="00F247D0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>Maintain regular and timely communication with the CEO to enable them to fulfil the requirement of their role</w:t>
      </w:r>
    </w:p>
    <w:p w14:paraId="0A2A7686" w14:textId="77777777" w:rsidR="00527A6A" w:rsidRDefault="00527A6A" w:rsidP="00C83C79">
      <w:pPr>
        <w:spacing w:before="60"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5AC586AF" w14:textId="77777777" w:rsidR="00527A6A" w:rsidRPr="00527A6A" w:rsidRDefault="00527A6A" w:rsidP="00C83C79">
      <w:pPr>
        <w:spacing w:before="6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527A6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Governance</w:t>
      </w:r>
    </w:p>
    <w:p w14:paraId="7422D309" w14:textId="01C0C155" w:rsidR="00D27F37" w:rsidRPr="00F9062D" w:rsidRDefault="00527A6A" w:rsidP="00C83C79">
      <w:pPr>
        <w:spacing w:before="60"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E</w:t>
      </w:r>
      <w:r w:rsidR="00D27F37" w:rsidRPr="00F9062D">
        <w:rPr>
          <w:rFonts w:ascii="Calibri" w:eastAsia="Times New Roman" w:hAnsi="Calibri" w:cs="Calibri"/>
          <w:sz w:val="24"/>
          <w:szCs w:val="24"/>
          <w:lang w:eastAsia="en-GB"/>
        </w:rPr>
        <w:t xml:space="preserve">nsuring that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HSB</w:t>
      </w:r>
      <w:r w:rsidR="00D27F37" w:rsidRPr="00F9062D">
        <w:rPr>
          <w:rFonts w:ascii="Calibri" w:eastAsia="Times New Roman" w:hAnsi="Calibri" w:cs="Calibri"/>
          <w:sz w:val="24"/>
          <w:szCs w:val="24"/>
          <w:lang w:eastAsia="en-GB"/>
        </w:rPr>
        <w:t xml:space="preserve"> meets its responsibilities for effective and focused governance.</w:t>
      </w:r>
    </w:p>
    <w:p w14:paraId="64386A40" w14:textId="50E083B7" w:rsidR="00D27F37" w:rsidRPr="00F247D0" w:rsidRDefault="00527A6A" w:rsidP="00C83C79">
      <w:pPr>
        <w:numPr>
          <w:ilvl w:val="0"/>
          <w:numId w:val="39"/>
        </w:numPr>
        <w:shd w:val="clear" w:color="auto" w:fill="FFFFFF"/>
        <w:spacing w:before="60" w:after="0" w:line="240" w:lineRule="auto"/>
        <w:ind w:left="595" w:hanging="357"/>
        <w:jc w:val="both"/>
        <w:rPr>
          <w:rFonts w:ascii="Calibri" w:eastAsia="Times New Roman" w:hAnsi="Calibri" w:cs="Calibri"/>
          <w:color w:val="212529"/>
          <w:sz w:val="24"/>
          <w:szCs w:val="24"/>
          <w:lang w:eastAsia="en-GB"/>
        </w:rPr>
      </w:pPr>
      <w:r w:rsidRPr="00F247D0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>C</w:t>
      </w:r>
      <w:r w:rsidR="00D27F37" w:rsidRPr="00F247D0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>hairing the board meetings</w:t>
      </w:r>
      <w:r w:rsidR="00F247D0" w:rsidRPr="00F247D0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 xml:space="preserve"> and the AGM</w:t>
      </w:r>
    </w:p>
    <w:p w14:paraId="79D017EF" w14:textId="61F6B73D" w:rsidR="00D27F37" w:rsidRPr="00F247D0" w:rsidRDefault="00527A6A" w:rsidP="00C83C79">
      <w:pPr>
        <w:numPr>
          <w:ilvl w:val="0"/>
          <w:numId w:val="39"/>
        </w:numPr>
        <w:shd w:val="clear" w:color="auto" w:fill="FFFFFF"/>
        <w:spacing w:before="60" w:after="0" w:line="240" w:lineRule="auto"/>
        <w:ind w:left="595" w:hanging="357"/>
        <w:jc w:val="both"/>
        <w:rPr>
          <w:rFonts w:ascii="Calibri" w:eastAsia="Times New Roman" w:hAnsi="Calibri" w:cs="Calibri"/>
          <w:color w:val="212529"/>
          <w:sz w:val="24"/>
          <w:szCs w:val="24"/>
          <w:lang w:eastAsia="en-GB"/>
        </w:rPr>
      </w:pPr>
      <w:r w:rsidRPr="00F247D0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>O</w:t>
      </w:r>
      <w:r w:rsidR="00D27F37" w:rsidRPr="00F247D0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>verseeing the agenda for board meetings</w:t>
      </w:r>
    </w:p>
    <w:p w14:paraId="4B307D1E" w14:textId="07E11BDE" w:rsidR="00D27F37" w:rsidRPr="00F247D0" w:rsidRDefault="00D27F37" w:rsidP="00C83C79">
      <w:pPr>
        <w:numPr>
          <w:ilvl w:val="0"/>
          <w:numId w:val="39"/>
        </w:numPr>
        <w:shd w:val="clear" w:color="auto" w:fill="FFFFFF"/>
        <w:spacing w:before="60" w:after="0" w:line="240" w:lineRule="auto"/>
        <w:ind w:left="595" w:hanging="357"/>
        <w:jc w:val="both"/>
        <w:rPr>
          <w:rFonts w:ascii="Calibri" w:eastAsia="Times New Roman" w:hAnsi="Calibri" w:cs="Calibri"/>
          <w:color w:val="212529"/>
          <w:sz w:val="24"/>
          <w:szCs w:val="24"/>
          <w:lang w:eastAsia="en-GB"/>
        </w:rPr>
      </w:pPr>
      <w:r w:rsidRPr="00F247D0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>Ensuring that Trustees fulfil their duties and responsibilities for the effective governance of the Charity</w:t>
      </w:r>
    </w:p>
    <w:p w14:paraId="66CABCC8" w14:textId="36448275" w:rsidR="00D27F37" w:rsidRPr="00F247D0" w:rsidRDefault="00D27F37" w:rsidP="00C83C79">
      <w:pPr>
        <w:numPr>
          <w:ilvl w:val="0"/>
          <w:numId w:val="39"/>
        </w:numPr>
        <w:shd w:val="clear" w:color="auto" w:fill="FFFFFF"/>
        <w:spacing w:before="60" w:after="0" w:line="240" w:lineRule="auto"/>
        <w:ind w:left="595" w:hanging="357"/>
        <w:jc w:val="both"/>
        <w:rPr>
          <w:rFonts w:ascii="Calibri" w:eastAsia="Times New Roman" w:hAnsi="Calibri" w:cs="Calibri"/>
          <w:color w:val="212529"/>
          <w:sz w:val="24"/>
          <w:szCs w:val="24"/>
          <w:lang w:eastAsia="en-GB"/>
        </w:rPr>
      </w:pPr>
      <w:r w:rsidRPr="00F247D0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>Ensuring that the Board is able to regularly review major risks and associated opportunities and satisfy itself that systems are in place to manage and mitigate the risks.</w:t>
      </w:r>
    </w:p>
    <w:p w14:paraId="24DF82F7" w14:textId="71348BB9" w:rsidR="00D27F37" w:rsidRPr="00F247D0" w:rsidRDefault="00D27F37" w:rsidP="00C83C79">
      <w:pPr>
        <w:numPr>
          <w:ilvl w:val="0"/>
          <w:numId w:val="39"/>
        </w:numPr>
        <w:shd w:val="clear" w:color="auto" w:fill="FFFFFF"/>
        <w:spacing w:before="60" w:after="0" w:line="240" w:lineRule="auto"/>
        <w:ind w:left="595" w:hanging="357"/>
        <w:jc w:val="both"/>
        <w:rPr>
          <w:rFonts w:ascii="Calibri" w:eastAsia="Times New Roman" w:hAnsi="Calibri" w:cs="Calibri"/>
          <w:color w:val="212529"/>
          <w:sz w:val="24"/>
          <w:szCs w:val="24"/>
          <w:lang w:eastAsia="en-GB"/>
        </w:rPr>
      </w:pPr>
      <w:r w:rsidRPr="00F247D0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>Ensuring that the Board fulfils its duties to ensure sound financial health of the charity, with systems in place to ensure financial accountability</w:t>
      </w:r>
    </w:p>
    <w:p w14:paraId="6552D474" w14:textId="6FBDB43C" w:rsidR="00D27F37" w:rsidRPr="00F247D0" w:rsidRDefault="00D27F37" w:rsidP="00C83C79">
      <w:pPr>
        <w:numPr>
          <w:ilvl w:val="0"/>
          <w:numId w:val="39"/>
        </w:numPr>
        <w:shd w:val="clear" w:color="auto" w:fill="FFFFFF"/>
        <w:spacing w:before="60" w:after="0" w:line="240" w:lineRule="auto"/>
        <w:ind w:left="595" w:hanging="357"/>
        <w:jc w:val="both"/>
        <w:rPr>
          <w:rFonts w:ascii="Calibri" w:eastAsia="Times New Roman" w:hAnsi="Calibri" w:cs="Calibri"/>
          <w:color w:val="212529"/>
          <w:sz w:val="24"/>
          <w:szCs w:val="24"/>
          <w:lang w:eastAsia="en-GB"/>
        </w:rPr>
      </w:pPr>
      <w:r w:rsidRPr="00F247D0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>Ensuring that the governance arrangements are clearly defined and working in the most effective way for the Charity</w:t>
      </w:r>
    </w:p>
    <w:p w14:paraId="225FE28C" w14:textId="77777777" w:rsidR="00A730E0" w:rsidRPr="00F247D0" w:rsidRDefault="00A730E0" w:rsidP="00C83C79">
      <w:pPr>
        <w:numPr>
          <w:ilvl w:val="0"/>
          <w:numId w:val="39"/>
        </w:numPr>
        <w:shd w:val="clear" w:color="auto" w:fill="FFFFFF"/>
        <w:spacing w:before="60" w:after="0" w:line="240" w:lineRule="auto"/>
        <w:ind w:left="595" w:hanging="357"/>
        <w:jc w:val="both"/>
        <w:rPr>
          <w:rFonts w:ascii="Calibri" w:eastAsia="Times New Roman" w:hAnsi="Calibri" w:cs="Calibri"/>
          <w:color w:val="212529"/>
          <w:sz w:val="24"/>
          <w:szCs w:val="24"/>
          <w:lang w:eastAsia="en-GB"/>
        </w:rPr>
      </w:pPr>
      <w:r w:rsidRPr="00F247D0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>Appraising the performance of the Trustees and the Board on an annual basis.</w:t>
      </w:r>
    </w:p>
    <w:p w14:paraId="6C7BE4DD" w14:textId="5029D42D" w:rsidR="00D27F37" w:rsidRPr="00F247D0" w:rsidRDefault="00D27F37" w:rsidP="00C83C79">
      <w:pPr>
        <w:numPr>
          <w:ilvl w:val="0"/>
          <w:numId w:val="39"/>
        </w:numPr>
        <w:shd w:val="clear" w:color="auto" w:fill="FFFFFF"/>
        <w:spacing w:before="60" w:after="0" w:line="240" w:lineRule="auto"/>
        <w:ind w:left="595" w:hanging="357"/>
        <w:jc w:val="both"/>
        <w:rPr>
          <w:rFonts w:ascii="Calibri" w:eastAsia="Times New Roman" w:hAnsi="Calibri" w:cs="Calibri"/>
          <w:color w:val="212529"/>
          <w:sz w:val="24"/>
          <w:szCs w:val="24"/>
          <w:lang w:eastAsia="en-GB"/>
        </w:rPr>
      </w:pPr>
      <w:r w:rsidRPr="00F247D0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>Developing the knowledge and capability of the Board of Trustees</w:t>
      </w:r>
    </w:p>
    <w:p w14:paraId="493726F4" w14:textId="5BB86598" w:rsidR="00D27F37" w:rsidRPr="00F247D0" w:rsidRDefault="00D27F37" w:rsidP="00C83C79">
      <w:pPr>
        <w:numPr>
          <w:ilvl w:val="0"/>
          <w:numId w:val="39"/>
        </w:numPr>
        <w:shd w:val="clear" w:color="auto" w:fill="FFFFFF"/>
        <w:spacing w:before="60" w:after="0" w:line="240" w:lineRule="auto"/>
        <w:ind w:left="595" w:hanging="357"/>
        <w:jc w:val="both"/>
        <w:rPr>
          <w:rFonts w:ascii="Calibri" w:eastAsia="Times New Roman" w:hAnsi="Calibri" w:cs="Calibri"/>
          <w:color w:val="212529"/>
          <w:sz w:val="24"/>
          <w:szCs w:val="24"/>
          <w:lang w:eastAsia="en-GB"/>
        </w:rPr>
      </w:pPr>
      <w:r w:rsidRPr="00F247D0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>Encouraging positive change where appropriate and address</w:t>
      </w:r>
      <w:r w:rsidR="00EC6AA2" w:rsidRPr="00F247D0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>ing</w:t>
      </w:r>
      <w:r w:rsidRPr="00F247D0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 xml:space="preserve"> and resolv</w:t>
      </w:r>
      <w:r w:rsidR="00EC6AA2" w:rsidRPr="00F247D0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>ing</w:t>
      </w:r>
      <w:r w:rsidRPr="00F247D0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 xml:space="preserve"> any conflicts within the Board</w:t>
      </w:r>
    </w:p>
    <w:p w14:paraId="7F35199D" w14:textId="77777777" w:rsidR="00CB0E24" w:rsidRDefault="00D27F37" w:rsidP="00C83C79">
      <w:pPr>
        <w:numPr>
          <w:ilvl w:val="0"/>
          <w:numId w:val="39"/>
        </w:numPr>
        <w:shd w:val="clear" w:color="auto" w:fill="FFFFFF"/>
        <w:spacing w:before="60" w:after="0" w:line="240" w:lineRule="auto"/>
        <w:ind w:left="595" w:hanging="357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F247D0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>Ensuring that the Board of Trustees is of a sufficient number and is regularly refreshed</w:t>
      </w:r>
      <w:r w:rsidR="00E6139D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>.</w:t>
      </w:r>
      <w:r w:rsidR="00DE5FA8" w:rsidRPr="00DE5FA8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</w:p>
    <w:p w14:paraId="14AD07E4" w14:textId="452A397F" w:rsidR="00DE5FA8" w:rsidRPr="00F9062D" w:rsidRDefault="00DE5FA8" w:rsidP="00C83C79">
      <w:pPr>
        <w:numPr>
          <w:ilvl w:val="1"/>
          <w:numId w:val="31"/>
        </w:numPr>
        <w:spacing w:before="60" w:after="0" w:line="240" w:lineRule="auto"/>
        <w:ind w:left="1434" w:hanging="357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F9062D">
        <w:rPr>
          <w:rFonts w:ascii="Calibri" w:eastAsia="Times New Roman" w:hAnsi="Calibri" w:cs="Calibri"/>
          <w:sz w:val="24"/>
          <w:szCs w:val="24"/>
          <w:lang w:eastAsia="en-GB"/>
        </w:rPr>
        <w:t xml:space="preserve">To work with the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CEO</w:t>
      </w:r>
      <w:r w:rsidRPr="00F9062D">
        <w:rPr>
          <w:rFonts w:ascii="Calibri" w:eastAsia="Times New Roman" w:hAnsi="Calibri" w:cs="Calibri"/>
          <w:sz w:val="24"/>
          <w:szCs w:val="24"/>
          <w:lang w:eastAsia="en-GB"/>
        </w:rPr>
        <w:t xml:space="preserve"> to recruit more as and when needed</w:t>
      </w:r>
    </w:p>
    <w:p w14:paraId="4D146615" w14:textId="4C1E658A" w:rsidR="00DE5FA8" w:rsidRPr="00F9062D" w:rsidRDefault="00DE5FA8" w:rsidP="00C83C79">
      <w:pPr>
        <w:numPr>
          <w:ilvl w:val="1"/>
          <w:numId w:val="31"/>
        </w:numPr>
        <w:spacing w:before="60" w:after="0" w:line="240" w:lineRule="auto"/>
        <w:ind w:left="1434" w:hanging="357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F9062D">
        <w:rPr>
          <w:rFonts w:ascii="Calibri" w:eastAsia="Times New Roman" w:hAnsi="Calibri" w:cs="Calibri"/>
          <w:sz w:val="24"/>
          <w:szCs w:val="24"/>
          <w:lang w:eastAsia="en-GB"/>
        </w:rPr>
        <w:t>Carrying out the induction process for new trustees including interview and relevant checks</w:t>
      </w:r>
    </w:p>
    <w:p w14:paraId="797ACB29" w14:textId="7FEC9938" w:rsidR="00D27F37" w:rsidRPr="00F247D0" w:rsidRDefault="00DE5FA8" w:rsidP="00C83C79">
      <w:pPr>
        <w:numPr>
          <w:ilvl w:val="0"/>
          <w:numId w:val="39"/>
        </w:numPr>
        <w:shd w:val="clear" w:color="auto" w:fill="FFFFFF"/>
        <w:spacing w:before="60" w:after="0" w:line="240" w:lineRule="auto"/>
        <w:ind w:left="595" w:hanging="357"/>
        <w:jc w:val="both"/>
        <w:rPr>
          <w:rFonts w:ascii="Calibri" w:eastAsia="Times New Roman" w:hAnsi="Calibri" w:cs="Calibri"/>
          <w:color w:val="212529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>Ensuring diversity within the board, so that it</w:t>
      </w:r>
      <w:r w:rsidR="00D27F37" w:rsidRPr="00F247D0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 xml:space="preserve"> incorporates the right balance of skills, knowledge and experience needed to govern and lead the charity effectively and which also reflects the wider population</w:t>
      </w:r>
    </w:p>
    <w:p w14:paraId="0D8A6B50" w14:textId="77777777" w:rsidR="00A730E0" w:rsidRDefault="00A730E0" w:rsidP="00C83C79">
      <w:pPr>
        <w:spacing w:before="6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04364E5E" w14:textId="5CD90B11" w:rsidR="00527A6A" w:rsidRPr="00527A6A" w:rsidRDefault="00527A6A" w:rsidP="00C83C79">
      <w:pPr>
        <w:spacing w:before="6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527A6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lastRenderedPageBreak/>
        <w:t>Sustainability</w:t>
      </w:r>
    </w:p>
    <w:p w14:paraId="1E8DF0F5" w14:textId="1CBFC6B2" w:rsidR="00275F80" w:rsidRPr="00F9062D" w:rsidRDefault="00275F80" w:rsidP="00C83C79">
      <w:pPr>
        <w:spacing w:before="60"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F9062D">
        <w:rPr>
          <w:rFonts w:ascii="Calibri" w:eastAsia="Times New Roman" w:hAnsi="Calibri" w:cs="Calibri"/>
          <w:sz w:val="24"/>
          <w:szCs w:val="24"/>
          <w:lang w:eastAsia="en-GB"/>
        </w:rPr>
        <w:t>Overseeing the sustainability of the organisation by ensuring:</w:t>
      </w:r>
    </w:p>
    <w:p w14:paraId="7D533461" w14:textId="77777777" w:rsidR="00275F80" w:rsidRPr="00F9062D" w:rsidRDefault="00275F80" w:rsidP="00C83C79">
      <w:pPr>
        <w:numPr>
          <w:ilvl w:val="0"/>
          <w:numId w:val="31"/>
        </w:numPr>
        <w:spacing w:before="60"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F9062D">
        <w:rPr>
          <w:rFonts w:ascii="Calibri" w:eastAsia="Times New Roman" w:hAnsi="Calibri" w:cs="Calibri"/>
          <w:sz w:val="24"/>
          <w:szCs w:val="24"/>
          <w:lang w:eastAsia="en-GB"/>
        </w:rPr>
        <w:t>Good financial and strategic planning</w:t>
      </w:r>
    </w:p>
    <w:p w14:paraId="066114AD" w14:textId="7DA31BE4" w:rsidR="00275F80" w:rsidRPr="00F9062D" w:rsidRDefault="00275F80" w:rsidP="00C83C79">
      <w:pPr>
        <w:numPr>
          <w:ilvl w:val="0"/>
          <w:numId w:val="31"/>
        </w:numPr>
        <w:spacing w:before="60"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F9062D">
        <w:rPr>
          <w:rFonts w:ascii="Calibri" w:eastAsia="Times New Roman" w:hAnsi="Calibri" w:cs="Calibri"/>
          <w:sz w:val="24"/>
          <w:szCs w:val="24"/>
          <w:lang w:eastAsia="en-GB"/>
        </w:rPr>
        <w:t xml:space="preserve">Together with the </w:t>
      </w:r>
      <w:r w:rsidR="00527A6A">
        <w:rPr>
          <w:rFonts w:ascii="Calibri" w:eastAsia="Times New Roman" w:hAnsi="Calibri" w:cs="Calibri"/>
          <w:sz w:val="24"/>
          <w:szCs w:val="24"/>
          <w:lang w:eastAsia="en-GB"/>
        </w:rPr>
        <w:t>CEO</w:t>
      </w:r>
      <w:r w:rsidRPr="00F9062D">
        <w:rPr>
          <w:rFonts w:ascii="Calibri" w:eastAsia="Times New Roman" w:hAnsi="Calibri" w:cs="Calibri"/>
          <w:sz w:val="24"/>
          <w:szCs w:val="24"/>
          <w:lang w:eastAsia="en-GB"/>
        </w:rPr>
        <w:t xml:space="preserve"> to lead on creating and reviewing:</w:t>
      </w:r>
    </w:p>
    <w:p w14:paraId="5562E9DE" w14:textId="77777777" w:rsidR="00275F80" w:rsidRPr="00F9062D" w:rsidRDefault="00275F80" w:rsidP="00C83C79">
      <w:pPr>
        <w:numPr>
          <w:ilvl w:val="1"/>
          <w:numId w:val="31"/>
        </w:numPr>
        <w:shd w:val="clear" w:color="auto" w:fill="FFFFFF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F9062D">
        <w:rPr>
          <w:rFonts w:ascii="Calibri" w:eastAsia="Times New Roman" w:hAnsi="Calibri" w:cs="Calibri"/>
          <w:sz w:val="24"/>
          <w:szCs w:val="24"/>
          <w:lang w:eastAsia="en-GB"/>
        </w:rPr>
        <w:t>A strategic plan</w:t>
      </w:r>
    </w:p>
    <w:p w14:paraId="4EB2CC41" w14:textId="4D813755" w:rsidR="00275F80" w:rsidRPr="00F9062D" w:rsidRDefault="00275F80" w:rsidP="00C83C79">
      <w:pPr>
        <w:numPr>
          <w:ilvl w:val="1"/>
          <w:numId w:val="31"/>
        </w:numPr>
        <w:shd w:val="clear" w:color="auto" w:fill="FFFFFF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F9062D">
        <w:rPr>
          <w:rFonts w:ascii="Calibri" w:eastAsia="Times New Roman" w:hAnsi="Calibri" w:cs="Calibri"/>
          <w:sz w:val="24"/>
          <w:szCs w:val="24"/>
          <w:lang w:eastAsia="en-GB"/>
        </w:rPr>
        <w:t>Financial strategy</w:t>
      </w:r>
      <w:r w:rsidR="00BA20B1" w:rsidRPr="00F9062D">
        <w:rPr>
          <w:rFonts w:ascii="Calibri" w:eastAsia="Times New Roman" w:hAnsi="Calibri" w:cs="Calibri"/>
          <w:sz w:val="24"/>
          <w:szCs w:val="24"/>
          <w:lang w:eastAsia="en-GB"/>
        </w:rPr>
        <w:t xml:space="preserve"> (also with Treasurer and Office and Finance Man</w:t>
      </w:r>
      <w:r w:rsidR="00963019">
        <w:rPr>
          <w:rFonts w:ascii="Calibri" w:eastAsia="Times New Roman" w:hAnsi="Calibri" w:cs="Calibri"/>
          <w:sz w:val="24"/>
          <w:szCs w:val="24"/>
          <w:lang w:eastAsia="en-GB"/>
        </w:rPr>
        <w:t>a</w:t>
      </w:r>
      <w:r w:rsidR="00BA20B1" w:rsidRPr="00F9062D">
        <w:rPr>
          <w:rFonts w:ascii="Calibri" w:eastAsia="Times New Roman" w:hAnsi="Calibri" w:cs="Calibri"/>
          <w:sz w:val="24"/>
          <w:szCs w:val="24"/>
          <w:lang w:eastAsia="en-GB"/>
        </w:rPr>
        <w:t>ger)</w:t>
      </w:r>
    </w:p>
    <w:p w14:paraId="3FFA6CDE" w14:textId="4C40C0C9" w:rsidR="00BA20B1" w:rsidRPr="00F9062D" w:rsidRDefault="00BA20B1" w:rsidP="00C83C79">
      <w:pPr>
        <w:numPr>
          <w:ilvl w:val="1"/>
          <w:numId w:val="31"/>
        </w:numPr>
        <w:shd w:val="clear" w:color="auto" w:fill="FFFFFF"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F9062D">
        <w:rPr>
          <w:rFonts w:ascii="Calibri" w:eastAsia="Times New Roman" w:hAnsi="Calibri" w:cs="Calibri"/>
          <w:sz w:val="24"/>
          <w:szCs w:val="24"/>
          <w:lang w:eastAsia="en-GB"/>
        </w:rPr>
        <w:t>Fundraising strategy (also with Treasurer and Fundraising-Lead)</w:t>
      </w:r>
    </w:p>
    <w:p w14:paraId="7F195AF7" w14:textId="77777777" w:rsidR="00527A6A" w:rsidRDefault="00527A6A" w:rsidP="00C83C79">
      <w:pPr>
        <w:spacing w:before="60"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540256DF" w14:textId="77777777" w:rsidR="00527A6A" w:rsidRPr="00527A6A" w:rsidRDefault="00527A6A" w:rsidP="00C83C79">
      <w:pPr>
        <w:spacing w:before="6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527A6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Finances</w:t>
      </w:r>
    </w:p>
    <w:p w14:paraId="08F40556" w14:textId="21E72547" w:rsidR="00BA20B1" w:rsidRPr="00F9062D" w:rsidRDefault="00527A6A" w:rsidP="00C83C79">
      <w:pPr>
        <w:spacing w:before="60"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T</w:t>
      </w:r>
      <w:r w:rsidR="00BA20B1" w:rsidRPr="00F9062D">
        <w:rPr>
          <w:rFonts w:ascii="Calibri" w:eastAsia="Times New Roman" w:hAnsi="Calibri" w:cs="Calibri"/>
          <w:sz w:val="24"/>
          <w:szCs w:val="24"/>
          <w:lang w:eastAsia="en-GB"/>
        </w:rPr>
        <w:t>ogether with the Treasurer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and</w:t>
      </w:r>
      <w:r w:rsidR="00BA20B1" w:rsidRPr="00F9062D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CEO</w:t>
      </w:r>
      <w:r w:rsidR="00BA20B1" w:rsidRPr="00F9062D">
        <w:rPr>
          <w:rFonts w:ascii="Calibri" w:eastAsia="Times New Roman" w:hAnsi="Calibri" w:cs="Calibri"/>
          <w:sz w:val="24"/>
          <w:szCs w:val="24"/>
          <w:lang w:eastAsia="en-GB"/>
        </w:rPr>
        <w:t xml:space="preserve"> to lead on ensuring effective financial stability and future planning including:</w:t>
      </w:r>
    </w:p>
    <w:p w14:paraId="147D5A4F" w14:textId="77777777" w:rsidR="00BA20B1" w:rsidRPr="00F9062D" w:rsidRDefault="00BA20B1" w:rsidP="00C83C79">
      <w:pPr>
        <w:numPr>
          <w:ilvl w:val="0"/>
          <w:numId w:val="31"/>
        </w:numPr>
        <w:spacing w:before="60"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F9062D">
        <w:rPr>
          <w:rFonts w:ascii="Calibri" w:eastAsia="Times New Roman" w:hAnsi="Calibri" w:cs="Calibri"/>
          <w:sz w:val="24"/>
          <w:szCs w:val="24"/>
          <w:lang w:eastAsia="en-GB"/>
        </w:rPr>
        <w:t>Effective budgeting</w:t>
      </w:r>
    </w:p>
    <w:p w14:paraId="27FE46AB" w14:textId="77777777" w:rsidR="00BA20B1" w:rsidRPr="00F9062D" w:rsidRDefault="00BA20B1" w:rsidP="00C83C79">
      <w:pPr>
        <w:numPr>
          <w:ilvl w:val="0"/>
          <w:numId w:val="31"/>
        </w:numPr>
        <w:spacing w:before="60"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F9062D">
        <w:rPr>
          <w:rFonts w:ascii="Calibri" w:eastAsia="Times New Roman" w:hAnsi="Calibri" w:cs="Calibri"/>
          <w:sz w:val="24"/>
          <w:szCs w:val="24"/>
          <w:lang w:eastAsia="en-GB"/>
        </w:rPr>
        <w:t>Financial planning including full-cost recovery models</w:t>
      </w:r>
    </w:p>
    <w:p w14:paraId="350E843E" w14:textId="526C4D1B" w:rsidR="00BA20B1" w:rsidRPr="00F9062D" w:rsidRDefault="00BA20B1" w:rsidP="00C83C79">
      <w:pPr>
        <w:numPr>
          <w:ilvl w:val="0"/>
          <w:numId w:val="31"/>
        </w:numPr>
        <w:spacing w:before="60"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F9062D">
        <w:rPr>
          <w:rFonts w:ascii="Calibri" w:eastAsia="Times New Roman" w:hAnsi="Calibri" w:cs="Calibri"/>
          <w:sz w:val="24"/>
          <w:szCs w:val="24"/>
          <w:lang w:eastAsia="en-GB"/>
        </w:rPr>
        <w:t xml:space="preserve">Understanding the organisations revenue streams and providing timely information that enable staff and trustees to plan how to cover potential gaps in funding </w:t>
      </w:r>
    </w:p>
    <w:p w14:paraId="7AC4AA77" w14:textId="77777777" w:rsidR="00527A6A" w:rsidRDefault="00527A6A" w:rsidP="00C83C79">
      <w:pPr>
        <w:spacing w:before="60"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2D99FC54" w14:textId="20C32DE7" w:rsidR="00527A6A" w:rsidRPr="00527A6A" w:rsidRDefault="00527A6A" w:rsidP="00C83C79">
      <w:pPr>
        <w:spacing w:before="6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527A6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Legal responsibilities</w:t>
      </w:r>
    </w:p>
    <w:p w14:paraId="0AD1F00E" w14:textId="706D5670" w:rsidR="00AE36C0" w:rsidRPr="00F9062D" w:rsidRDefault="00275F80" w:rsidP="00C83C79">
      <w:pPr>
        <w:spacing w:before="60"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F9062D">
        <w:rPr>
          <w:rFonts w:ascii="Calibri" w:eastAsia="Times New Roman" w:hAnsi="Calibri" w:cs="Calibri"/>
          <w:sz w:val="24"/>
          <w:szCs w:val="24"/>
          <w:lang w:eastAsia="en-GB"/>
        </w:rPr>
        <w:t>Ensuring all the organisations Legal responsibilities are met:</w:t>
      </w:r>
    </w:p>
    <w:p w14:paraId="719D1ED0" w14:textId="54D752B3" w:rsidR="00275F80" w:rsidRPr="00F9062D" w:rsidRDefault="00275F80" w:rsidP="00C83C79">
      <w:pPr>
        <w:numPr>
          <w:ilvl w:val="0"/>
          <w:numId w:val="31"/>
        </w:numPr>
        <w:spacing w:before="60"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F9062D">
        <w:rPr>
          <w:rFonts w:ascii="Calibri" w:eastAsia="Times New Roman" w:hAnsi="Calibri" w:cs="Calibri"/>
          <w:sz w:val="24"/>
          <w:szCs w:val="24"/>
          <w:lang w:eastAsia="en-GB"/>
        </w:rPr>
        <w:t>Employment</w:t>
      </w:r>
    </w:p>
    <w:p w14:paraId="638C8148" w14:textId="261B5C86" w:rsidR="00275F80" w:rsidRPr="00F9062D" w:rsidRDefault="00275F80" w:rsidP="00C83C79">
      <w:pPr>
        <w:numPr>
          <w:ilvl w:val="0"/>
          <w:numId w:val="31"/>
        </w:numPr>
        <w:spacing w:before="60"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F9062D">
        <w:rPr>
          <w:rFonts w:ascii="Calibri" w:eastAsia="Times New Roman" w:hAnsi="Calibri" w:cs="Calibri"/>
          <w:sz w:val="24"/>
          <w:szCs w:val="24"/>
          <w:lang w:eastAsia="en-GB"/>
        </w:rPr>
        <w:t>Risk</w:t>
      </w:r>
    </w:p>
    <w:p w14:paraId="02B95966" w14:textId="73342023" w:rsidR="00275F80" w:rsidRPr="00F9062D" w:rsidRDefault="00275F80" w:rsidP="00C83C79">
      <w:pPr>
        <w:numPr>
          <w:ilvl w:val="0"/>
          <w:numId w:val="31"/>
        </w:numPr>
        <w:spacing w:before="60"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F9062D">
        <w:rPr>
          <w:rFonts w:ascii="Calibri" w:eastAsia="Times New Roman" w:hAnsi="Calibri" w:cs="Calibri"/>
          <w:sz w:val="24"/>
          <w:szCs w:val="24"/>
          <w:lang w:eastAsia="en-GB"/>
        </w:rPr>
        <w:t>Safeguarding</w:t>
      </w:r>
    </w:p>
    <w:p w14:paraId="74AC5123" w14:textId="77777777" w:rsidR="00527A6A" w:rsidRDefault="00527A6A" w:rsidP="00C83C79">
      <w:pPr>
        <w:spacing w:before="60"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24732F41" w14:textId="77777777" w:rsidR="00527A6A" w:rsidRPr="00527A6A" w:rsidRDefault="00527A6A" w:rsidP="00C83C79">
      <w:pPr>
        <w:spacing w:before="6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527A6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Compliance</w:t>
      </w:r>
    </w:p>
    <w:p w14:paraId="31D80F11" w14:textId="64AB8DFE" w:rsidR="00AE36C0" w:rsidRPr="00F9062D" w:rsidRDefault="00275F80" w:rsidP="00C83C79">
      <w:pPr>
        <w:spacing w:before="60"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F9062D">
        <w:rPr>
          <w:rFonts w:ascii="Calibri" w:eastAsia="Times New Roman" w:hAnsi="Calibri" w:cs="Calibri"/>
          <w:sz w:val="24"/>
          <w:szCs w:val="24"/>
          <w:lang w:eastAsia="en-GB"/>
        </w:rPr>
        <w:t xml:space="preserve">Together with the </w:t>
      </w:r>
      <w:r w:rsidR="00527A6A">
        <w:rPr>
          <w:rFonts w:ascii="Calibri" w:eastAsia="Times New Roman" w:hAnsi="Calibri" w:cs="Calibri"/>
          <w:sz w:val="24"/>
          <w:szCs w:val="24"/>
          <w:lang w:eastAsia="en-GB"/>
        </w:rPr>
        <w:t>CEO</w:t>
      </w:r>
      <w:r w:rsidRPr="00F9062D">
        <w:rPr>
          <w:rFonts w:ascii="Calibri" w:eastAsia="Times New Roman" w:hAnsi="Calibri" w:cs="Calibri"/>
          <w:sz w:val="24"/>
          <w:szCs w:val="24"/>
          <w:lang w:eastAsia="en-GB"/>
        </w:rPr>
        <w:t xml:space="preserve">, </w:t>
      </w:r>
      <w:r w:rsidR="00AE36C0" w:rsidRPr="00F9062D">
        <w:rPr>
          <w:rFonts w:ascii="Calibri" w:eastAsia="Times New Roman" w:hAnsi="Calibri" w:cs="Calibri"/>
          <w:sz w:val="24"/>
          <w:szCs w:val="24"/>
          <w:lang w:eastAsia="en-GB"/>
        </w:rPr>
        <w:t>ensur</w:t>
      </w:r>
      <w:r w:rsidR="005C5644" w:rsidRPr="00F9062D">
        <w:rPr>
          <w:rFonts w:ascii="Calibri" w:eastAsia="Times New Roman" w:hAnsi="Calibri" w:cs="Calibri"/>
          <w:sz w:val="24"/>
          <w:szCs w:val="24"/>
          <w:lang w:eastAsia="en-GB"/>
        </w:rPr>
        <w:t>ing</w:t>
      </w:r>
      <w:r w:rsidR="00AE36C0" w:rsidRPr="00F9062D">
        <w:rPr>
          <w:rFonts w:ascii="Calibri" w:eastAsia="Times New Roman" w:hAnsi="Calibri" w:cs="Calibri"/>
          <w:sz w:val="24"/>
          <w:szCs w:val="24"/>
          <w:lang w:eastAsia="en-GB"/>
        </w:rPr>
        <w:t xml:space="preserve"> that systems are in place and operated effectively for the day-to-day </w:t>
      </w:r>
      <w:r w:rsidRPr="00F9062D">
        <w:rPr>
          <w:rFonts w:ascii="Calibri" w:eastAsia="Times New Roman" w:hAnsi="Calibri" w:cs="Calibri"/>
          <w:sz w:val="24"/>
          <w:szCs w:val="24"/>
          <w:lang w:eastAsia="en-GB"/>
        </w:rPr>
        <w:t>running for the organisation</w:t>
      </w:r>
    </w:p>
    <w:p w14:paraId="161EEDC4" w14:textId="11008AE9" w:rsidR="00AE219B" w:rsidRPr="00F9062D" w:rsidRDefault="00D8112D" w:rsidP="00C83C79">
      <w:pPr>
        <w:numPr>
          <w:ilvl w:val="0"/>
          <w:numId w:val="31"/>
        </w:numPr>
        <w:shd w:val="clear" w:color="auto" w:fill="FFFFFF"/>
        <w:spacing w:before="60" w:after="0" w:line="240" w:lineRule="auto"/>
        <w:jc w:val="both"/>
        <w:rPr>
          <w:rFonts w:ascii="Calibri" w:eastAsia="Times New Roman" w:hAnsi="Calibri" w:cs="Calibri"/>
          <w:color w:val="212529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>T</w:t>
      </w:r>
      <w:r w:rsidR="00AE219B" w:rsidRPr="00F9062D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 xml:space="preserve">ogether with the </w:t>
      </w:r>
      <w:r w:rsidR="00527A6A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>CEO</w:t>
      </w:r>
      <w:r w:rsidR="00275F80" w:rsidRPr="00F9062D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>,</w:t>
      </w:r>
      <w:r w:rsidR="00AE219B" w:rsidRPr="00F9062D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 xml:space="preserve"> ensur</w:t>
      </w:r>
      <w:r w:rsidR="00275F80" w:rsidRPr="00F9062D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>ing</w:t>
      </w:r>
      <w:r w:rsidR="00AE219B" w:rsidRPr="00F9062D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 xml:space="preserve"> the </w:t>
      </w:r>
      <w:r w:rsidR="00527A6A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>charity</w:t>
      </w:r>
      <w:r w:rsidR="00AE219B" w:rsidRPr="00F9062D">
        <w:rPr>
          <w:rFonts w:ascii="Calibri" w:eastAsia="Times New Roman" w:hAnsi="Calibri" w:cs="Calibri"/>
          <w:color w:val="212529"/>
          <w:sz w:val="24"/>
          <w:szCs w:val="24"/>
          <w:lang w:eastAsia="en-GB"/>
        </w:rPr>
        <w:t xml:space="preserve"> complies with the Quality Assurance standards and criteria </w:t>
      </w:r>
    </w:p>
    <w:p w14:paraId="459AB249" w14:textId="186F38CC" w:rsidR="005C5644" w:rsidRPr="00F9062D" w:rsidRDefault="005C5644" w:rsidP="00C83C79">
      <w:pPr>
        <w:autoSpaceDE w:val="0"/>
        <w:autoSpaceDN w:val="0"/>
        <w:adjustRightInd w:val="0"/>
        <w:spacing w:before="60"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CE09CD7" w14:textId="44ACBEBE" w:rsidR="00B017BF" w:rsidRPr="00F9062D" w:rsidRDefault="0043489B" w:rsidP="00C83C79">
      <w:pPr>
        <w:pStyle w:val="Default"/>
        <w:spacing w:before="60"/>
        <w:jc w:val="both"/>
        <w:rPr>
          <w:rFonts w:ascii="Calibri" w:hAnsi="Calibri" w:cs="Calibri"/>
        </w:rPr>
      </w:pPr>
      <w:r w:rsidRPr="00F9062D">
        <w:rPr>
          <w:rFonts w:ascii="Calibri" w:hAnsi="Calibri" w:cs="Calibri"/>
          <w:b/>
          <w:bCs/>
        </w:rPr>
        <w:t>Additional</w:t>
      </w:r>
      <w:r w:rsidR="00B017BF" w:rsidRPr="00F9062D">
        <w:rPr>
          <w:rFonts w:ascii="Calibri" w:hAnsi="Calibri" w:cs="Calibri"/>
          <w:b/>
          <w:bCs/>
        </w:rPr>
        <w:t xml:space="preserve"> time commitments </w:t>
      </w:r>
    </w:p>
    <w:p w14:paraId="31A3D819" w14:textId="712BCC0E" w:rsidR="0043489B" w:rsidRPr="00F9062D" w:rsidRDefault="00B017BF" w:rsidP="00C83C79">
      <w:pPr>
        <w:autoSpaceDE w:val="0"/>
        <w:autoSpaceDN w:val="0"/>
        <w:adjustRightInd w:val="0"/>
        <w:spacing w:before="6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9062D">
        <w:rPr>
          <w:rFonts w:ascii="Calibri" w:hAnsi="Calibri" w:cs="Calibri"/>
          <w:sz w:val="24"/>
          <w:szCs w:val="24"/>
        </w:rPr>
        <w:t xml:space="preserve">In addition to the time commitments of other trustees, the </w:t>
      </w:r>
      <w:r w:rsidR="002031A9" w:rsidRPr="00F9062D">
        <w:rPr>
          <w:rFonts w:ascii="Calibri" w:hAnsi="Calibri" w:cs="Calibri"/>
          <w:sz w:val="24"/>
          <w:szCs w:val="24"/>
        </w:rPr>
        <w:t>Chair</w:t>
      </w:r>
      <w:r w:rsidRPr="00F9062D">
        <w:rPr>
          <w:rFonts w:ascii="Calibri" w:hAnsi="Calibri" w:cs="Calibri"/>
          <w:sz w:val="24"/>
          <w:szCs w:val="24"/>
        </w:rPr>
        <w:t xml:space="preserve"> </w:t>
      </w:r>
      <w:r w:rsidR="00D8112D">
        <w:rPr>
          <w:rFonts w:ascii="Calibri" w:hAnsi="Calibri" w:cs="Calibri"/>
          <w:sz w:val="24"/>
          <w:szCs w:val="24"/>
        </w:rPr>
        <w:t>may be required to do a</w:t>
      </w:r>
      <w:r w:rsidR="0043489B" w:rsidRPr="00F9062D">
        <w:rPr>
          <w:rFonts w:ascii="Calibri" w:hAnsi="Calibri" w:cs="Calibri"/>
          <w:sz w:val="24"/>
          <w:szCs w:val="24"/>
        </w:rPr>
        <w:t xml:space="preserve">dditional work from home to deliver the requirements of the role (estimate </w:t>
      </w:r>
      <w:r w:rsidR="00D8112D">
        <w:rPr>
          <w:rFonts w:ascii="Calibri" w:hAnsi="Calibri" w:cs="Calibri"/>
        </w:rPr>
        <w:t>8</w:t>
      </w:r>
      <w:r w:rsidR="0043489B" w:rsidRPr="00F9062D">
        <w:rPr>
          <w:rFonts w:ascii="Calibri" w:hAnsi="Calibri" w:cs="Calibri"/>
          <w:sz w:val="24"/>
          <w:szCs w:val="24"/>
        </w:rPr>
        <w:t xml:space="preserve"> hours a month)</w:t>
      </w:r>
      <w:r w:rsidR="00D8112D">
        <w:rPr>
          <w:rFonts w:ascii="Calibri" w:hAnsi="Calibri" w:cs="Calibri"/>
          <w:sz w:val="24"/>
          <w:szCs w:val="24"/>
        </w:rPr>
        <w:t>.</w:t>
      </w:r>
    </w:p>
    <w:p w14:paraId="37ABFF79" w14:textId="5C749D99" w:rsidR="00B017BF" w:rsidRPr="00F9062D" w:rsidRDefault="00B017BF" w:rsidP="00C83C79">
      <w:pPr>
        <w:autoSpaceDE w:val="0"/>
        <w:autoSpaceDN w:val="0"/>
        <w:adjustRightInd w:val="0"/>
        <w:spacing w:before="60"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49347E4" w14:textId="5CDDB747" w:rsidR="00686FA6" w:rsidRPr="00D8112D" w:rsidRDefault="005C5644" w:rsidP="00C83C79">
      <w:pPr>
        <w:autoSpaceDE w:val="0"/>
        <w:autoSpaceDN w:val="0"/>
        <w:adjustRightInd w:val="0"/>
        <w:spacing w:before="60" w:after="0" w:line="24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 w:rsidRPr="00D8112D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Person Specification</w:t>
      </w:r>
    </w:p>
    <w:p w14:paraId="2FFDD382" w14:textId="418E0AEB" w:rsidR="001269A7" w:rsidRPr="00F9062D" w:rsidRDefault="001269A7" w:rsidP="00C83C79">
      <w:pPr>
        <w:autoSpaceDE w:val="0"/>
        <w:autoSpaceDN w:val="0"/>
        <w:adjustRightInd w:val="0"/>
        <w:spacing w:before="6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9062D">
        <w:rPr>
          <w:rFonts w:ascii="Calibri" w:hAnsi="Calibri" w:cs="Calibri"/>
          <w:sz w:val="24"/>
          <w:szCs w:val="24"/>
        </w:rPr>
        <w:t>Essential:</w:t>
      </w:r>
    </w:p>
    <w:p w14:paraId="5D2F1297" w14:textId="63D78642" w:rsidR="001269A7" w:rsidRPr="00F9062D" w:rsidRDefault="001269A7" w:rsidP="00C83C7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60" w:after="0" w:line="240" w:lineRule="auto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F9062D">
        <w:rPr>
          <w:rFonts w:ascii="Calibri" w:hAnsi="Calibri" w:cs="Calibri"/>
          <w:sz w:val="24"/>
          <w:szCs w:val="24"/>
        </w:rPr>
        <w:t xml:space="preserve">Experience of </w:t>
      </w:r>
      <w:r w:rsidR="00275F80" w:rsidRPr="00F9062D">
        <w:rPr>
          <w:rFonts w:ascii="Calibri" w:hAnsi="Calibri" w:cs="Calibri"/>
          <w:sz w:val="24"/>
          <w:szCs w:val="24"/>
        </w:rPr>
        <w:t>delivering good governance practices</w:t>
      </w:r>
    </w:p>
    <w:p w14:paraId="584E9C59" w14:textId="5EDA8D60" w:rsidR="001269A7" w:rsidRPr="00F9062D" w:rsidRDefault="001269A7" w:rsidP="00C83C7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60" w:after="0" w:line="240" w:lineRule="auto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F9062D">
        <w:rPr>
          <w:rFonts w:ascii="Calibri" w:hAnsi="Calibri" w:cs="Calibri"/>
          <w:sz w:val="24"/>
          <w:szCs w:val="24"/>
        </w:rPr>
        <w:t>Experience of effectively managing staff</w:t>
      </w:r>
    </w:p>
    <w:p w14:paraId="3A609649" w14:textId="15F85BB1" w:rsidR="001269A7" w:rsidRPr="00F9062D" w:rsidRDefault="001269A7" w:rsidP="00C83C7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60" w:after="0" w:line="240" w:lineRule="auto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F9062D">
        <w:rPr>
          <w:rFonts w:ascii="Calibri" w:hAnsi="Calibri" w:cs="Calibri"/>
          <w:sz w:val="24"/>
          <w:szCs w:val="24"/>
        </w:rPr>
        <w:t xml:space="preserve">Experience of appropriate </w:t>
      </w:r>
      <w:r w:rsidR="00275F80" w:rsidRPr="00F9062D">
        <w:rPr>
          <w:rFonts w:ascii="Calibri" w:hAnsi="Calibri" w:cs="Calibri"/>
          <w:sz w:val="24"/>
          <w:szCs w:val="24"/>
        </w:rPr>
        <w:t>organisational strategic planning</w:t>
      </w:r>
      <w:r w:rsidRPr="00F9062D">
        <w:rPr>
          <w:rFonts w:ascii="Calibri" w:hAnsi="Calibri" w:cs="Calibri"/>
          <w:sz w:val="24"/>
          <w:szCs w:val="24"/>
        </w:rPr>
        <w:t xml:space="preserve"> </w:t>
      </w:r>
    </w:p>
    <w:p w14:paraId="37221B37" w14:textId="73E244E1" w:rsidR="001269A7" w:rsidRPr="00F9062D" w:rsidRDefault="001269A7" w:rsidP="00C83C7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60" w:after="0" w:line="240" w:lineRule="auto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F9062D">
        <w:rPr>
          <w:rFonts w:ascii="Calibri" w:hAnsi="Calibri" w:cs="Calibri"/>
          <w:sz w:val="24"/>
          <w:szCs w:val="24"/>
        </w:rPr>
        <w:t xml:space="preserve">Good understanding of the legal responsibilities for companies </w:t>
      </w:r>
    </w:p>
    <w:p w14:paraId="72F5AB5A" w14:textId="69B22F04" w:rsidR="0023630A" w:rsidRPr="00F9062D" w:rsidRDefault="0023630A" w:rsidP="00C83C79">
      <w:pPr>
        <w:autoSpaceDE w:val="0"/>
        <w:autoSpaceDN w:val="0"/>
        <w:adjustRightInd w:val="0"/>
        <w:spacing w:before="6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9062D">
        <w:rPr>
          <w:rFonts w:ascii="Calibri" w:hAnsi="Calibri" w:cs="Calibri"/>
          <w:sz w:val="24"/>
          <w:szCs w:val="24"/>
        </w:rPr>
        <w:t xml:space="preserve">Desirable </w:t>
      </w:r>
    </w:p>
    <w:p w14:paraId="185DE565" w14:textId="7F73D40C" w:rsidR="00FE753D" w:rsidRDefault="0023630A" w:rsidP="00C83C7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60" w:after="0" w:line="240" w:lineRule="auto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F9062D">
        <w:rPr>
          <w:rFonts w:ascii="Calibri" w:hAnsi="Calibri" w:cs="Calibri"/>
          <w:sz w:val="24"/>
          <w:szCs w:val="24"/>
        </w:rPr>
        <w:t xml:space="preserve">Experience of </w:t>
      </w:r>
      <w:r w:rsidR="00275F80" w:rsidRPr="00F9062D">
        <w:rPr>
          <w:rFonts w:ascii="Calibri" w:hAnsi="Calibri" w:cs="Calibri"/>
          <w:sz w:val="24"/>
          <w:szCs w:val="24"/>
        </w:rPr>
        <w:t xml:space="preserve">chairing organisations successfully </w:t>
      </w:r>
    </w:p>
    <w:p w14:paraId="5C0A5F48" w14:textId="44C5FD19" w:rsidR="00EA6A21" w:rsidRPr="00F9062D" w:rsidRDefault="00EA6A21" w:rsidP="00C83C7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60" w:after="0" w:line="240" w:lineRule="auto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Experience of working within the charity sector, ideally in senior management</w:t>
      </w:r>
    </w:p>
    <w:sectPr w:rsidR="00EA6A21" w:rsidRPr="00F9062D" w:rsidSect="007C46A6">
      <w:headerReference w:type="default" r:id="rId10"/>
      <w:headerReference w:type="first" r:id="rId11"/>
      <w:pgSz w:w="11906" w:h="16838" w:code="9"/>
      <w:pgMar w:top="1134" w:right="1134" w:bottom="993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AAAF5" w14:textId="77777777" w:rsidR="008275A6" w:rsidRDefault="008275A6" w:rsidP="000A331F">
      <w:pPr>
        <w:spacing w:after="0" w:line="240" w:lineRule="auto"/>
      </w:pPr>
      <w:r>
        <w:separator/>
      </w:r>
    </w:p>
  </w:endnote>
  <w:endnote w:type="continuationSeparator" w:id="0">
    <w:p w14:paraId="6FA812F8" w14:textId="77777777" w:rsidR="008275A6" w:rsidRDefault="008275A6" w:rsidP="000A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AFF06" w14:textId="77777777" w:rsidR="008275A6" w:rsidRDefault="008275A6" w:rsidP="000A331F">
      <w:pPr>
        <w:spacing w:after="0" w:line="240" w:lineRule="auto"/>
      </w:pPr>
      <w:r>
        <w:separator/>
      </w:r>
    </w:p>
  </w:footnote>
  <w:footnote w:type="continuationSeparator" w:id="0">
    <w:p w14:paraId="406E21D6" w14:textId="77777777" w:rsidR="008275A6" w:rsidRDefault="008275A6" w:rsidP="000A3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D7C3E" w14:textId="0770A3C2" w:rsidR="000A331F" w:rsidRPr="000A331F" w:rsidRDefault="000A331F">
    <w:pPr>
      <w:pStyle w:val="Header"/>
      <w:rPr>
        <w:b/>
        <w:color w:val="500778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4EC50C" wp14:editId="0FEA2EE2">
              <wp:simplePos x="0" y="0"/>
              <wp:positionH relativeFrom="page">
                <wp:posOffset>288290</wp:posOffset>
              </wp:positionH>
              <wp:positionV relativeFrom="page">
                <wp:posOffset>3600450</wp:posOffset>
              </wp:positionV>
              <wp:extent cx="107950" cy="0"/>
              <wp:effectExtent l="12065" t="9525" r="13335" b="952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ED770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27D1ED" id="Straight Connector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283.5pt" to="31.2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" strokecolor="#ed7703" strokeweight=".2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BCE29" w14:textId="0AA44585" w:rsidR="001B1DA1" w:rsidRDefault="001B1DA1" w:rsidP="00F9062D">
    <w:pPr>
      <w:pStyle w:val="Header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6406391" wp14:editId="7F3890FB">
              <wp:simplePos x="0" y="0"/>
              <wp:positionH relativeFrom="page">
                <wp:posOffset>288290</wp:posOffset>
              </wp:positionH>
              <wp:positionV relativeFrom="page">
                <wp:posOffset>3600450</wp:posOffset>
              </wp:positionV>
              <wp:extent cx="107950" cy="0"/>
              <wp:effectExtent l="12065" t="9525" r="13335" b="952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ED770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710A41" id="Straight Connector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283.5pt" to="31.2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" strokecolor="#ed7703" strokeweight=".25pt">
              <w10:wrap anchorx="page" anchory="page"/>
            </v:line>
          </w:pict>
        </mc:Fallback>
      </mc:AlternateContent>
    </w:r>
    <w:r w:rsidR="00FB0641">
      <w:rPr>
        <w:b/>
        <w:noProof/>
        <w:color w:val="500778"/>
      </w:rPr>
      <w:drawing>
        <wp:inline distT="0" distB="0" distL="0" distR="0" wp14:anchorId="16034095" wp14:editId="19155EFB">
          <wp:extent cx="1124784" cy="901609"/>
          <wp:effectExtent l="0" t="0" r="0" b="0"/>
          <wp:docPr id="2734929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698" cy="909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F61C19E"/>
    <w:multiLevelType w:val="hybridMultilevel"/>
    <w:tmpl w:val="F9AFFA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F40DE0"/>
    <w:multiLevelType w:val="hybridMultilevel"/>
    <w:tmpl w:val="CEE55B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B3EC007"/>
    <w:multiLevelType w:val="hybridMultilevel"/>
    <w:tmpl w:val="093215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D3B957E"/>
    <w:multiLevelType w:val="hybridMultilevel"/>
    <w:tmpl w:val="EEC363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33695DF"/>
    <w:multiLevelType w:val="hybridMultilevel"/>
    <w:tmpl w:val="CA7175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D41758C"/>
    <w:multiLevelType w:val="hybridMultilevel"/>
    <w:tmpl w:val="A48E90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4A80863"/>
    <w:multiLevelType w:val="hybridMultilevel"/>
    <w:tmpl w:val="263E53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9B9EC6A"/>
    <w:multiLevelType w:val="hybridMultilevel"/>
    <w:tmpl w:val="BC1518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A83BBFF"/>
    <w:multiLevelType w:val="hybridMultilevel"/>
    <w:tmpl w:val="7CF021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E871EC9"/>
    <w:multiLevelType w:val="hybridMultilevel"/>
    <w:tmpl w:val="990B3D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D9E1DD10"/>
    <w:multiLevelType w:val="hybridMultilevel"/>
    <w:tmpl w:val="4E485A2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EA08F2AE"/>
    <w:multiLevelType w:val="hybridMultilevel"/>
    <w:tmpl w:val="78DF01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EBB2BE77"/>
    <w:multiLevelType w:val="hybridMultilevel"/>
    <w:tmpl w:val="91E728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EE7475EF"/>
    <w:multiLevelType w:val="hybridMultilevel"/>
    <w:tmpl w:val="320B66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F5D93E8E"/>
    <w:multiLevelType w:val="hybridMultilevel"/>
    <w:tmpl w:val="7DE1179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F619ED98"/>
    <w:multiLevelType w:val="hybridMultilevel"/>
    <w:tmpl w:val="5A0316F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FDFF53C4"/>
    <w:multiLevelType w:val="hybridMultilevel"/>
    <w:tmpl w:val="AAD9A3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70BFA48"/>
    <w:multiLevelType w:val="hybridMultilevel"/>
    <w:tmpl w:val="6A1EC94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9DB3AAC"/>
    <w:multiLevelType w:val="multilevel"/>
    <w:tmpl w:val="47CE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0BAD88B9"/>
    <w:multiLevelType w:val="hybridMultilevel"/>
    <w:tmpl w:val="3B3D48A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E0767CF"/>
    <w:multiLevelType w:val="hybridMultilevel"/>
    <w:tmpl w:val="737AB3E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11760F7F"/>
    <w:multiLevelType w:val="hybridMultilevel"/>
    <w:tmpl w:val="0F66A9E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123FF7B0"/>
    <w:multiLevelType w:val="hybridMultilevel"/>
    <w:tmpl w:val="D7BC1F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126C65B1"/>
    <w:multiLevelType w:val="hybridMultilevel"/>
    <w:tmpl w:val="22D48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8B1954"/>
    <w:multiLevelType w:val="multilevel"/>
    <w:tmpl w:val="C474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A28072C"/>
    <w:multiLevelType w:val="multilevel"/>
    <w:tmpl w:val="B3BE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A54190E"/>
    <w:multiLevelType w:val="hybridMultilevel"/>
    <w:tmpl w:val="559A77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2B014CDB"/>
    <w:multiLevelType w:val="hybridMultilevel"/>
    <w:tmpl w:val="CCC8306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2ED904EE"/>
    <w:multiLevelType w:val="hybridMultilevel"/>
    <w:tmpl w:val="B0CC0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583B88"/>
    <w:multiLevelType w:val="multilevel"/>
    <w:tmpl w:val="32A8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8AA02BC"/>
    <w:multiLevelType w:val="hybridMultilevel"/>
    <w:tmpl w:val="27846DEE"/>
    <w:lvl w:ilvl="0" w:tplc="08090001">
      <w:start w:val="1"/>
      <w:numFmt w:val="bullet"/>
      <w:lvlText w:val=""/>
      <w:lvlJc w:val="left"/>
      <w:pPr>
        <w:ind w:left="59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31" w15:restartNumberingAfterBreak="0">
    <w:nsid w:val="4A654A07"/>
    <w:multiLevelType w:val="multilevel"/>
    <w:tmpl w:val="5442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A9F7114"/>
    <w:multiLevelType w:val="multilevel"/>
    <w:tmpl w:val="C428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B165849"/>
    <w:multiLevelType w:val="hybridMultilevel"/>
    <w:tmpl w:val="40382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96D9BF"/>
    <w:multiLevelType w:val="hybridMultilevel"/>
    <w:tmpl w:val="590C3E2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517830C9"/>
    <w:multiLevelType w:val="hybridMultilevel"/>
    <w:tmpl w:val="7D7A3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13B260"/>
    <w:multiLevelType w:val="hybridMultilevel"/>
    <w:tmpl w:val="03540C9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5EB58B92"/>
    <w:multiLevelType w:val="hybridMultilevel"/>
    <w:tmpl w:val="03360B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63B32298"/>
    <w:multiLevelType w:val="multilevel"/>
    <w:tmpl w:val="B468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9DCA13"/>
    <w:multiLevelType w:val="hybridMultilevel"/>
    <w:tmpl w:val="41AAC7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0CC07A9"/>
    <w:multiLevelType w:val="multilevel"/>
    <w:tmpl w:val="28D4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7E4F19"/>
    <w:multiLevelType w:val="multilevel"/>
    <w:tmpl w:val="7244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5FBD81"/>
    <w:multiLevelType w:val="hybridMultilevel"/>
    <w:tmpl w:val="3F2B760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89278985">
    <w:abstractNumId w:val="9"/>
  </w:num>
  <w:num w:numId="2" w16cid:durableId="82379987">
    <w:abstractNumId w:val="8"/>
  </w:num>
  <w:num w:numId="3" w16cid:durableId="520510954">
    <w:abstractNumId w:val="15"/>
  </w:num>
  <w:num w:numId="4" w16cid:durableId="1760786744">
    <w:abstractNumId w:val="36"/>
  </w:num>
  <w:num w:numId="5" w16cid:durableId="1964263285">
    <w:abstractNumId w:val="14"/>
  </w:num>
  <w:num w:numId="6" w16cid:durableId="522982506">
    <w:abstractNumId w:val="5"/>
  </w:num>
  <w:num w:numId="7" w16cid:durableId="1958950689">
    <w:abstractNumId w:val="37"/>
  </w:num>
  <w:num w:numId="8" w16cid:durableId="176427702">
    <w:abstractNumId w:val="42"/>
  </w:num>
  <w:num w:numId="9" w16cid:durableId="1896428188">
    <w:abstractNumId w:val="2"/>
  </w:num>
  <w:num w:numId="10" w16cid:durableId="1244416169">
    <w:abstractNumId w:val="12"/>
  </w:num>
  <w:num w:numId="11" w16cid:durableId="1798253483">
    <w:abstractNumId w:val="39"/>
  </w:num>
  <w:num w:numId="12" w16cid:durableId="231425248">
    <w:abstractNumId w:val="21"/>
  </w:num>
  <w:num w:numId="13" w16cid:durableId="346948060">
    <w:abstractNumId w:val="11"/>
  </w:num>
  <w:num w:numId="14" w16cid:durableId="1972973291">
    <w:abstractNumId w:val="17"/>
  </w:num>
  <w:num w:numId="15" w16cid:durableId="1864704910">
    <w:abstractNumId w:val="3"/>
  </w:num>
  <w:num w:numId="16" w16cid:durableId="411972521">
    <w:abstractNumId w:val="6"/>
  </w:num>
  <w:num w:numId="17" w16cid:durableId="1875389081">
    <w:abstractNumId w:val="22"/>
  </w:num>
  <w:num w:numId="18" w16cid:durableId="1142312738">
    <w:abstractNumId w:val="19"/>
  </w:num>
  <w:num w:numId="19" w16cid:durableId="1611085896">
    <w:abstractNumId w:val="1"/>
  </w:num>
  <w:num w:numId="20" w16cid:durableId="1421369433">
    <w:abstractNumId w:val="16"/>
  </w:num>
  <w:num w:numId="21" w16cid:durableId="1391460874">
    <w:abstractNumId w:val="10"/>
  </w:num>
  <w:num w:numId="22" w16cid:durableId="494229866">
    <w:abstractNumId w:val="27"/>
  </w:num>
  <w:num w:numId="23" w16cid:durableId="1090590390">
    <w:abstractNumId w:val="34"/>
  </w:num>
  <w:num w:numId="24" w16cid:durableId="1364330851">
    <w:abstractNumId w:val="13"/>
  </w:num>
  <w:num w:numId="25" w16cid:durableId="1143617450">
    <w:abstractNumId w:val="26"/>
  </w:num>
  <w:num w:numId="26" w16cid:durableId="2044355074">
    <w:abstractNumId w:val="0"/>
  </w:num>
  <w:num w:numId="27" w16cid:durableId="1446389037">
    <w:abstractNumId w:val="7"/>
  </w:num>
  <w:num w:numId="28" w16cid:durableId="861168262">
    <w:abstractNumId w:val="4"/>
  </w:num>
  <w:num w:numId="29" w16cid:durableId="79106951">
    <w:abstractNumId w:val="20"/>
  </w:num>
  <w:num w:numId="30" w16cid:durableId="1320423599">
    <w:abstractNumId w:val="28"/>
  </w:num>
  <w:num w:numId="31" w16cid:durableId="1945723249">
    <w:abstractNumId w:val="30"/>
  </w:num>
  <w:num w:numId="32" w16cid:durableId="1887910807">
    <w:abstractNumId w:val="35"/>
  </w:num>
  <w:num w:numId="33" w16cid:durableId="1654525207">
    <w:abstractNumId w:val="41"/>
  </w:num>
  <w:num w:numId="34" w16cid:durableId="1538738822">
    <w:abstractNumId w:val="40"/>
  </w:num>
  <w:num w:numId="35" w16cid:durableId="1943217792">
    <w:abstractNumId w:val="29"/>
  </w:num>
  <w:num w:numId="36" w16cid:durableId="1245257872">
    <w:abstractNumId w:val="25"/>
  </w:num>
  <w:num w:numId="37" w16cid:durableId="1881166541">
    <w:abstractNumId w:val="38"/>
  </w:num>
  <w:num w:numId="38" w16cid:durableId="2083290188">
    <w:abstractNumId w:val="23"/>
  </w:num>
  <w:num w:numId="39" w16cid:durableId="1665279436">
    <w:abstractNumId w:val="18"/>
  </w:num>
  <w:num w:numId="40" w16cid:durableId="443695987">
    <w:abstractNumId w:val="24"/>
  </w:num>
  <w:num w:numId="41" w16cid:durableId="1437676380">
    <w:abstractNumId w:val="31"/>
  </w:num>
  <w:num w:numId="42" w16cid:durableId="468983615">
    <w:abstractNumId w:val="32"/>
  </w:num>
  <w:num w:numId="43" w16cid:durableId="167175957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A5"/>
    <w:rsid w:val="000047DD"/>
    <w:rsid w:val="00037A67"/>
    <w:rsid w:val="000A331F"/>
    <w:rsid w:val="000C4BED"/>
    <w:rsid w:val="001269A7"/>
    <w:rsid w:val="00167038"/>
    <w:rsid w:val="001B1DA1"/>
    <w:rsid w:val="001E5C3C"/>
    <w:rsid w:val="002031A9"/>
    <w:rsid w:val="0020331A"/>
    <w:rsid w:val="00207273"/>
    <w:rsid w:val="0023630A"/>
    <w:rsid w:val="00275F80"/>
    <w:rsid w:val="002F4FE0"/>
    <w:rsid w:val="003565A5"/>
    <w:rsid w:val="0043489B"/>
    <w:rsid w:val="00486B09"/>
    <w:rsid w:val="004C3EAD"/>
    <w:rsid w:val="00502E27"/>
    <w:rsid w:val="00514BA0"/>
    <w:rsid w:val="00527A6A"/>
    <w:rsid w:val="005B5E8A"/>
    <w:rsid w:val="005C5644"/>
    <w:rsid w:val="00681E8D"/>
    <w:rsid w:val="00686FA6"/>
    <w:rsid w:val="007C46A6"/>
    <w:rsid w:val="008275A6"/>
    <w:rsid w:val="00884BA7"/>
    <w:rsid w:val="00912DF4"/>
    <w:rsid w:val="00963019"/>
    <w:rsid w:val="00A730E0"/>
    <w:rsid w:val="00AE219B"/>
    <w:rsid w:val="00AE36C0"/>
    <w:rsid w:val="00B017BF"/>
    <w:rsid w:val="00B11BE6"/>
    <w:rsid w:val="00B3730E"/>
    <w:rsid w:val="00BA20B1"/>
    <w:rsid w:val="00BF1F66"/>
    <w:rsid w:val="00BF46A3"/>
    <w:rsid w:val="00C33800"/>
    <w:rsid w:val="00C83C79"/>
    <w:rsid w:val="00CB0E24"/>
    <w:rsid w:val="00CE1F86"/>
    <w:rsid w:val="00D222FA"/>
    <w:rsid w:val="00D27F37"/>
    <w:rsid w:val="00D8112D"/>
    <w:rsid w:val="00DE5FA8"/>
    <w:rsid w:val="00DF757E"/>
    <w:rsid w:val="00E6139D"/>
    <w:rsid w:val="00EA6A21"/>
    <w:rsid w:val="00EC6AA2"/>
    <w:rsid w:val="00F247D0"/>
    <w:rsid w:val="00F9062D"/>
    <w:rsid w:val="00FB0641"/>
    <w:rsid w:val="00FB32A8"/>
    <w:rsid w:val="00FE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7AE93F"/>
  <w15:chartTrackingRefBased/>
  <w15:docId w15:val="{1A006006-2D7E-4696-88FB-052C2165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7038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3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31F"/>
  </w:style>
  <w:style w:type="paragraph" w:styleId="Footer">
    <w:name w:val="footer"/>
    <w:basedOn w:val="Normal"/>
    <w:link w:val="FooterChar"/>
    <w:uiPriority w:val="99"/>
    <w:unhideWhenUsed/>
    <w:rsid w:val="000A3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31F"/>
  </w:style>
  <w:style w:type="paragraph" w:styleId="ListParagraph">
    <w:name w:val="List Paragraph"/>
    <w:basedOn w:val="Normal"/>
    <w:uiPriority w:val="34"/>
    <w:qFormat/>
    <w:rsid w:val="001B1D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E6D8C076A864C83F263E94FCC5B2B" ma:contentTypeVersion="20" ma:contentTypeDescription="Create a new document." ma:contentTypeScope="" ma:versionID="1305d043e554c3983eda386b004b6875">
  <xsd:schema xmlns:xsd="http://www.w3.org/2001/XMLSchema" xmlns:xs="http://www.w3.org/2001/XMLSchema" xmlns:p="http://schemas.microsoft.com/office/2006/metadata/properties" xmlns:ns2="4789a747-913a-4629-90d1-0b34578f3cb9" xmlns:ns3="cf678e88-6f92-4409-aff1-1df2c13e00d4" targetNamespace="http://schemas.microsoft.com/office/2006/metadata/properties" ma:root="true" ma:fieldsID="8214dc206551efa84f11d2f9704d822e" ns2:_="" ns3:_="">
    <xsd:import namespace="4789a747-913a-4629-90d1-0b34578f3cb9"/>
    <xsd:import namespace="cf678e88-6f92-4409-aff1-1df2c13e00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9a747-913a-4629-90d1-0b34578f3c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a42bb7-46c0-4a48-9abc-02cea0630dad}" ma:internalName="TaxCatchAll" ma:showField="CatchAllData" ma:web="4789a747-913a-4629-90d1-0b34578f3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78e88-6f92-4409-aff1-1df2c13e0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63a5e5-1c0e-4edb-a10b-27cc02cc89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678e88-6f92-4409-aff1-1df2c13e00d4">
      <Terms xmlns="http://schemas.microsoft.com/office/infopath/2007/PartnerControls"/>
    </lcf76f155ced4ddcb4097134ff3c332f>
    <TaxCatchAll xmlns="4789a747-913a-4629-90d1-0b34578f3c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9C89A6-CD3B-4989-8FDE-D93F234D0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9a747-913a-4629-90d1-0b34578f3cb9"/>
    <ds:schemaRef ds:uri="cf678e88-6f92-4409-aff1-1df2c13e0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9665A5-EE46-465B-A4CF-64FDAE26773B}">
  <ds:schemaRefs>
    <ds:schemaRef ds:uri="http://schemas.microsoft.com/office/2006/metadata/properties"/>
    <ds:schemaRef ds:uri="http://schemas.microsoft.com/office/infopath/2007/PartnerControls"/>
    <ds:schemaRef ds:uri="cf678e88-6f92-4409-aff1-1df2c13e00d4"/>
    <ds:schemaRef ds:uri="4789a747-913a-4629-90d1-0b34578f3cb9"/>
  </ds:schemaRefs>
</ds:datastoreItem>
</file>

<file path=customXml/itemProps3.xml><?xml version="1.0" encoding="utf-8"?>
<ds:datastoreItem xmlns:ds="http://schemas.openxmlformats.org/officeDocument/2006/customXml" ds:itemID="{CB066C76-0086-482D-8A21-C20C29F6E2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Nazerali</dc:creator>
  <cp:keywords/>
  <dc:description/>
  <cp:lastModifiedBy>Connie Abbe</cp:lastModifiedBy>
  <cp:revision>2</cp:revision>
  <cp:lastPrinted>2021-11-29T12:48:00Z</cp:lastPrinted>
  <dcterms:created xsi:type="dcterms:W3CDTF">2024-09-11T11:10:00Z</dcterms:created>
  <dcterms:modified xsi:type="dcterms:W3CDTF">2024-09-11T11:10:00Z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0x0101006F4E6D8C076A864C83F263E94FCC5B2B</vt:lpwstr>
  </property>
</Properties>
</file>